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38" w:rsidRPr="001955E3" w:rsidRDefault="00071F38" w:rsidP="00071F38">
      <w:pPr>
        <w:rPr>
          <w:rFonts w:ascii="標楷體" w:eastAsia="標楷體" w:hAnsi="標楷體"/>
          <w:b/>
          <w:sz w:val="32"/>
          <w:szCs w:val="32"/>
        </w:rPr>
      </w:pPr>
      <w:r w:rsidRPr="001955E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附件六</w:t>
      </w:r>
      <w:r w:rsidRPr="001955E3">
        <w:rPr>
          <w:rFonts w:ascii="標楷體" w:eastAsia="標楷體" w:hAnsi="標楷體" w:hint="eastAsia"/>
          <w:b/>
          <w:sz w:val="32"/>
          <w:szCs w:val="32"/>
        </w:rPr>
        <w:t xml:space="preserve"> 嘉義縣10</w:t>
      </w:r>
      <w:r w:rsidR="009604FA">
        <w:rPr>
          <w:rFonts w:ascii="標楷體" w:eastAsia="標楷體" w:hAnsi="標楷體"/>
          <w:b/>
          <w:sz w:val="32"/>
          <w:szCs w:val="32"/>
        </w:rPr>
        <w:t>6</w:t>
      </w:r>
      <w:r w:rsidRPr="001955E3">
        <w:rPr>
          <w:rFonts w:ascii="標楷體" w:eastAsia="標楷體" w:hAnsi="標楷體" w:hint="eastAsia"/>
          <w:b/>
          <w:sz w:val="32"/>
          <w:szCs w:val="32"/>
        </w:rPr>
        <w:t>學年度 灣內 國民小學學習節數分配表</w:t>
      </w:r>
    </w:p>
    <w:tbl>
      <w:tblPr>
        <w:tblpPr w:leftFromText="180" w:rightFromText="180" w:vertAnchor="text" w:horzAnchor="margin" w:tblpY="1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760"/>
        <w:gridCol w:w="780"/>
        <w:gridCol w:w="749"/>
        <w:gridCol w:w="750"/>
        <w:gridCol w:w="749"/>
        <w:gridCol w:w="750"/>
        <w:gridCol w:w="749"/>
        <w:gridCol w:w="750"/>
        <w:gridCol w:w="749"/>
        <w:gridCol w:w="750"/>
        <w:gridCol w:w="750"/>
      </w:tblGrid>
      <w:tr w:rsidR="00071F38" w:rsidTr="00071F38">
        <w:trPr>
          <w:trHeight w:val="680"/>
        </w:trPr>
        <w:tc>
          <w:tcPr>
            <w:tcW w:w="2914" w:type="dxa"/>
            <w:gridSpan w:val="4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071F38" w:rsidRDefault="00071F38" w:rsidP="00071F38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學習領域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  <w:position w:val="32"/>
              </w:rPr>
              <w:t>年級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三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四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八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九</w:t>
            </w:r>
          </w:p>
        </w:tc>
      </w:tr>
      <w:tr w:rsidR="00071F38" w:rsidTr="00071F38">
        <w:trPr>
          <w:cantSplit/>
          <w:trHeight w:val="74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本國語文</w:t>
            </w:r>
          </w:p>
        </w:tc>
        <w:tc>
          <w:tcPr>
            <w:tcW w:w="1540" w:type="dxa"/>
            <w:gridSpan w:val="2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國語文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461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閩南語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539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客家語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519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原住民語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74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英語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trHeight w:val="740"/>
        </w:trPr>
        <w:tc>
          <w:tcPr>
            <w:tcW w:w="2914" w:type="dxa"/>
            <w:gridSpan w:val="4"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健康與體育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trHeight w:val="740"/>
        </w:trPr>
        <w:tc>
          <w:tcPr>
            <w:tcW w:w="2914" w:type="dxa"/>
            <w:gridSpan w:val="4"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數學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74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生活課程</w:t>
            </w:r>
          </w:p>
        </w:tc>
        <w:tc>
          <w:tcPr>
            <w:tcW w:w="2200" w:type="dxa"/>
            <w:gridSpan w:val="3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社會</w:t>
            </w:r>
          </w:p>
        </w:tc>
        <w:tc>
          <w:tcPr>
            <w:tcW w:w="749" w:type="dxa"/>
            <w:vMerge w:val="restart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74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藝術與人文</w:t>
            </w:r>
          </w:p>
        </w:tc>
        <w:tc>
          <w:tcPr>
            <w:tcW w:w="749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74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自然與生活科技</w:t>
            </w:r>
          </w:p>
        </w:tc>
        <w:tc>
          <w:tcPr>
            <w:tcW w:w="749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vMerge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trHeight w:val="740"/>
        </w:trPr>
        <w:tc>
          <w:tcPr>
            <w:tcW w:w="291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綜合活動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660"/>
        </w:trPr>
        <w:tc>
          <w:tcPr>
            <w:tcW w:w="21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領域學習節數</w:t>
            </w:r>
          </w:p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綱要規定節數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27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</w:p>
        </w:tc>
      </w:tr>
      <w:tr w:rsidR="00071F38" w:rsidTr="00071F38">
        <w:trPr>
          <w:cantSplit/>
          <w:trHeight w:val="657"/>
        </w:trPr>
        <w:tc>
          <w:tcPr>
            <w:tcW w:w="213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學校實際節數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555"/>
        </w:trPr>
        <w:tc>
          <w:tcPr>
            <w:tcW w:w="2134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1F38" w:rsidRDefault="00071F38" w:rsidP="00071F3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彈性學習節數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綱要規定節數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2-4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2-4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4-6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4-6</w:t>
            </w:r>
          </w:p>
        </w:tc>
        <w:tc>
          <w:tcPr>
            <w:tcW w:w="7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3-5</w:t>
            </w:r>
          </w:p>
        </w:tc>
      </w:tr>
      <w:tr w:rsidR="00071F38" w:rsidTr="00071F38">
        <w:trPr>
          <w:cantSplit/>
          <w:trHeight w:val="641"/>
        </w:trPr>
        <w:tc>
          <w:tcPr>
            <w:tcW w:w="21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F38" w:rsidRDefault="00071F38" w:rsidP="00071F3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學校實際節數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4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71F38" w:rsidTr="00071F38">
        <w:trPr>
          <w:cantSplit/>
          <w:trHeight w:val="420"/>
        </w:trPr>
        <w:tc>
          <w:tcPr>
            <w:tcW w:w="213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每週學習總節數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綱要規定節數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22-24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22-24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28-31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28-31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30-33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30-33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32-34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32-34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33-35</w:t>
            </w:r>
          </w:p>
        </w:tc>
      </w:tr>
      <w:tr w:rsidR="00071F38" w:rsidTr="00071F38">
        <w:trPr>
          <w:cantSplit/>
          <w:trHeight w:val="600"/>
        </w:trPr>
        <w:tc>
          <w:tcPr>
            <w:tcW w:w="21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學校實際節數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71F38" w:rsidRDefault="00071F38" w:rsidP="00071F38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15D04B" wp14:editId="22E47EA0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-544830</wp:posOffset>
                      </wp:positionV>
                      <wp:extent cx="1021080" cy="459105"/>
                      <wp:effectExtent l="5715" t="7620" r="11430" b="9525"/>
                      <wp:wrapSquare wrapText="bothSides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F38" w:rsidRPr="00813C6C" w:rsidRDefault="00071F38" w:rsidP="00071F38"/>
                                <w:p w:rsidR="00071F38" w:rsidRDefault="00071F38" w:rsidP="00071F38"/>
                                <w:p w:rsidR="00071F38" w:rsidRDefault="00071F38" w:rsidP="00071F38">
                                  <w:r w:rsidRPr="00813C6C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D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-24.3pt;margin-top:-42.9pt;width:80.4pt;height:3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">
                      <v:textbox>
                        <w:txbxContent>
                          <w:p w:rsidR="00071F38" w:rsidRPr="00813C6C" w:rsidRDefault="00071F38" w:rsidP="00071F38"/>
                          <w:p w:rsidR="00071F38" w:rsidRDefault="00071F38" w:rsidP="00071F38"/>
                          <w:p w:rsidR="00071F38" w:rsidRDefault="00071F38" w:rsidP="00071F38">
                            <w:r w:rsidRPr="00813C6C"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71F38" w:rsidRDefault="00071F38" w:rsidP="00071F38"/>
    <w:p w:rsidR="00587A32" w:rsidRDefault="00587A32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>
      <w:pPr>
        <w:sectPr w:rsidR="00071F38" w:rsidSect="00071F3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71F38" w:rsidRPr="002A3D9E" w:rsidRDefault="00071F38" w:rsidP="00071F38">
      <w:pPr>
        <w:rPr>
          <w:rFonts w:ascii="標楷體" w:eastAsia="標楷體" w:hAnsi="標楷體"/>
          <w:sz w:val="28"/>
          <w:szCs w:val="28"/>
        </w:rPr>
      </w:pPr>
      <w:r w:rsidRPr="0032524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七</w:t>
      </w:r>
      <w:r w:rsidRPr="006F72B6">
        <w:rPr>
          <w:rFonts w:ascii="標楷體" w:eastAsia="標楷體" w:hAnsi="標楷體" w:hint="eastAsia"/>
          <w:sz w:val="36"/>
          <w:szCs w:val="36"/>
        </w:rPr>
        <w:t>(國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6F72B6">
        <w:rPr>
          <w:rFonts w:ascii="標楷體" w:eastAsia="標楷體" w:hAnsi="標楷體" w:hint="eastAsia"/>
          <w:sz w:val="36"/>
          <w:szCs w:val="36"/>
        </w:rPr>
        <w:t>用)</w:t>
      </w:r>
      <w:r w:rsidRPr="008C6C8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0D9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9604FA">
        <w:rPr>
          <w:rFonts w:ascii="標楷體" w:eastAsia="標楷體" w:hAnsi="標楷體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EC40D9">
        <w:rPr>
          <w:rFonts w:ascii="標楷體" w:eastAsia="標楷體" w:hAnsi="標楷體" w:hint="eastAsia"/>
          <w:b/>
          <w:sz w:val="36"/>
          <w:szCs w:val="36"/>
        </w:rPr>
        <w:t>公私立國民小學學生學習節數一覽表</w:t>
      </w:r>
      <w:r w:rsidRPr="008C6C81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1440"/>
        <w:gridCol w:w="1260"/>
        <w:gridCol w:w="1260"/>
        <w:gridCol w:w="720"/>
        <w:gridCol w:w="1620"/>
      </w:tblGrid>
      <w:tr w:rsidR="00071F38" w:rsidRPr="00CF261B" w:rsidTr="009772D5">
        <w:trPr>
          <w:trHeight w:val="336"/>
        </w:trPr>
        <w:tc>
          <w:tcPr>
            <w:tcW w:w="172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 xml:space="preserve">   項目(節)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校名與年級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彈性學習節數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 xml:space="preserve"> (A)</w:t>
            </w: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jc w:val="center"/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領域學習節數(B)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學習總節數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(C=A+B)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是否經課程發展委員會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通過(是打ˇ，不是打×)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是否符合課綱規範(符合打ˇ，不是打×)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jc w:val="center"/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非學習節數</w:t>
            </w:r>
          </w:p>
        </w:tc>
      </w:tr>
      <w:tr w:rsidR="00071F38" w:rsidRPr="00CF261B" w:rsidTr="009772D5">
        <w:trPr>
          <w:trHeight w:val="337"/>
        </w:trPr>
        <w:tc>
          <w:tcPr>
            <w:tcW w:w="1729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 xml:space="preserve">   語文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數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 xml:space="preserve">           學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社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會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藝術與人文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自然與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生活科技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健康與體育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综合活動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</w:tr>
      <w:tr w:rsidR="00071F38" w:rsidRPr="00CF261B" w:rsidTr="009772D5">
        <w:trPr>
          <w:trHeight w:val="360"/>
        </w:trPr>
        <w:tc>
          <w:tcPr>
            <w:tcW w:w="1729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國語文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本土語言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英</w:t>
            </w: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語</w:t>
            </w: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</w:tr>
      <w:tr w:rsidR="00071F38" w:rsidRPr="00CF261B" w:rsidTr="009772D5">
        <w:trPr>
          <w:trHeight w:val="1395"/>
        </w:trPr>
        <w:tc>
          <w:tcPr>
            <w:tcW w:w="1729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節數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F38" w:rsidRPr="00CF261B" w:rsidRDefault="00071F38" w:rsidP="009772D5">
            <w:pPr>
              <w:jc w:val="center"/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學生是否自由參加</w:t>
            </w:r>
            <w:r w:rsidRPr="00CF261B">
              <w:rPr>
                <w:rFonts w:ascii="標楷體" w:eastAsia="標楷體" w:hAnsi="標楷體" w:cs="Times New Roman" w:hint="eastAsia"/>
                <w:color w:val="000000"/>
              </w:rPr>
              <w:t>(是打ˇ，不是打×)</w:t>
            </w:r>
          </w:p>
        </w:tc>
      </w:tr>
      <w:tr w:rsidR="00071F38" w:rsidRPr="00CF261B" w:rsidTr="009772D5">
        <w:trPr>
          <w:trHeight w:val="325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:rsidR="00071F38" w:rsidRPr="00CF261B" w:rsidRDefault="00071F38" w:rsidP="00977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灣內</w:t>
            </w:r>
            <w:r w:rsidRPr="00CF261B">
              <w:rPr>
                <w:rFonts w:ascii="標楷體" w:eastAsia="標楷體" w:hAnsi="標楷體" w:cs="Times New Roman" w:hint="eastAsia"/>
              </w:rPr>
              <w:t>國小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一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0B79F0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</w:tr>
      <w:tr w:rsidR="00071F38" w:rsidRPr="00CF261B" w:rsidTr="009772D5">
        <w:trPr>
          <w:trHeight w:val="307"/>
        </w:trPr>
        <w:tc>
          <w:tcPr>
            <w:tcW w:w="1189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二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0B79F0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</w:tr>
      <w:tr w:rsidR="00071F38" w:rsidRPr="00CF261B" w:rsidTr="009772D5">
        <w:trPr>
          <w:trHeight w:val="318"/>
        </w:trPr>
        <w:tc>
          <w:tcPr>
            <w:tcW w:w="1189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三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</w:tr>
      <w:tr w:rsidR="00071F38" w:rsidRPr="00CF261B" w:rsidTr="009772D5">
        <w:trPr>
          <w:trHeight w:val="299"/>
        </w:trPr>
        <w:tc>
          <w:tcPr>
            <w:tcW w:w="1189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四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</w:tr>
      <w:tr w:rsidR="00071F38" w:rsidRPr="00CF261B" w:rsidTr="009772D5">
        <w:trPr>
          <w:trHeight w:val="317"/>
        </w:trPr>
        <w:tc>
          <w:tcPr>
            <w:tcW w:w="1189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五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0B79F0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</w:tr>
      <w:tr w:rsidR="00071F38" w:rsidRPr="00CF261B" w:rsidTr="009772D5">
        <w:trPr>
          <w:trHeight w:val="286"/>
        </w:trPr>
        <w:tc>
          <w:tcPr>
            <w:tcW w:w="1189" w:type="dxa"/>
            <w:vMerge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CF261B">
              <w:rPr>
                <w:rFonts w:ascii="標楷體" w:eastAsia="標楷體" w:hAnsi="標楷體" w:cs="Times New Roman" w:hint="eastAsia"/>
              </w:rPr>
              <w:t>六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  <w:r w:rsidRPr="000B79F0">
              <w:rPr>
                <w:rFonts w:ascii="標楷體" w:eastAsia="標楷體" w:hAnsi="標楷體" w:cs="Times New Roman" w:hint="eastAsia"/>
              </w:rPr>
              <w:t>無</w:t>
            </w:r>
          </w:p>
        </w:tc>
        <w:tc>
          <w:tcPr>
            <w:tcW w:w="1620" w:type="dxa"/>
            <w:shd w:val="clear" w:color="auto" w:fill="auto"/>
          </w:tcPr>
          <w:p w:rsidR="00071F38" w:rsidRPr="00CF261B" w:rsidRDefault="00071F38" w:rsidP="009772D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071F38" w:rsidRPr="008C6C81" w:rsidRDefault="00071F38" w:rsidP="00071F38">
      <w:pPr>
        <w:rPr>
          <w:rFonts w:ascii="標楷體" w:eastAsia="標楷體" w:hAnsi="標楷體"/>
        </w:rPr>
      </w:pPr>
      <w:r w:rsidRPr="008C6C81">
        <w:rPr>
          <w:rFonts w:ascii="標楷體" w:eastAsia="標楷體" w:hAnsi="標楷體" w:hint="eastAsia"/>
        </w:rPr>
        <w:t>備註:</w:t>
      </w:r>
    </w:p>
    <w:p w:rsidR="00071F38" w:rsidRPr="008C6C81" w:rsidRDefault="00071F38" w:rsidP="00071F38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8C6C81">
        <w:rPr>
          <w:rFonts w:ascii="標楷體" w:eastAsia="標楷體" w:hAnsi="標楷體" w:hint="eastAsia"/>
        </w:rPr>
        <w:t>公私立學校均需填列，校名欄位不足時請自行加列。</w:t>
      </w:r>
    </w:p>
    <w:p w:rsidR="00071F38" w:rsidRPr="00617FCF" w:rsidRDefault="00071F38" w:rsidP="00071F38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/>
        </w:rPr>
      </w:pPr>
      <w:r w:rsidRPr="00617FCF">
        <w:rPr>
          <w:rFonts w:ascii="標楷體" w:eastAsia="標楷體" w:hAnsi="標楷體" w:hint="eastAsia"/>
          <w:color w:val="000000"/>
        </w:rPr>
        <w:t>「非學習節數」係指總學習節數以外之課程安排，非屬社團、班週會、自習課，由學生自由參加並應檢附家長同意書。</w:t>
      </w:r>
    </w:p>
    <w:p w:rsidR="00071F38" w:rsidRPr="009B6741" w:rsidRDefault="00071F38" w:rsidP="00071F38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/>
          <w:b/>
        </w:rPr>
      </w:pPr>
      <w:r w:rsidRPr="009B6741">
        <w:rPr>
          <w:rFonts w:ascii="標楷體" w:eastAsia="標楷體" w:hAnsi="標楷體" w:hint="eastAsia"/>
          <w:b/>
        </w:rPr>
        <w:t>倘學校無非學習節數之安排則請直接於該欄位之「節數」填列「無」。</w:t>
      </w:r>
    </w:p>
    <w:p w:rsidR="00071F38" w:rsidRPr="009B6741" w:rsidRDefault="00071F38" w:rsidP="00071F38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此表</w:t>
      </w:r>
      <w:r w:rsidRPr="00553DA7">
        <w:rPr>
          <w:rFonts w:ascii="標楷體" w:eastAsia="標楷體" w:hAnsi="標楷體" w:hint="eastAsia"/>
        </w:rPr>
        <w:t>請貴校另</w:t>
      </w:r>
      <w:r>
        <w:rPr>
          <w:rFonts w:ascii="標楷體" w:eastAsia="標楷體" w:hAnsi="標楷體"/>
        </w:rPr>
        <w:t>存一個檔案並上傳</w:t>
      </w:r>
      <w:r>
        <w:rPr>
          <w:rFonts w:ascii="標楷體" w:eastAsia="標楷體" w:hAnsi="標楷體" w:hint="eastAsia"/>
        </w:rPr>
        <w:t>國教輔導團</w:t>
      </w:r>
      <w:r w:rsidRPr="009B6741">
        <w:rPr>
          <w:rFonts w:ascii="標楷體" w:eastAsia="標楷體" w:hAnsi="標楷體" w:hint="eastAsia"/>
        </w:rPr>
        <w:t>課程備查網站（</w:t>
      </w:r>
      <w:r w:rsidRPr="003E5BE4">
        <w:rPr>
          <w:rFonts w:ascii="標楷體" w:eastAsia="標楷體" w:hAnsi="標楷體" w:hint="eastAsia"/>
        </w:rPr>
        <w:t>http://140.130.119.106/schoolplan/</w:t>
      </w:r>
      <w:r w:rsidRPr="009B6741">
        <w:rPr>
          <w:rFonts w:ascii="標楷體" w:eastAsia="標楷體" w:hAnsi="標楷體" w:hint="eastAsia"/>
        </w:rPr>
        <w:t>）以利彙整。</w:t>
      </w:r>
    </w:p>
    <w:p w:rsidR="00071F38" w:rsidRP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>
      <w:pPr>
        <w:sectPr w:rsidR="00071F38" w:rsidSect="00071F38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071F38" w:rsidRDefault="00071F38" w:rsidP="00071F38">
      <w:pPr>
        <w:pStyle w:val="Web"/>
        <w:widowControl w:val="0"/>
        <w:spacing w:before="0" w:beforeAutospacing="0" w:after="0" w:afterAutospacing="0"/>
        <w:rPr>
          <w:rFonts w:ascii="Roman PS" w:eastAsia="標楷體" w:hAnsi="Roman PS"/>
          <w:kern w:val="2"/>
        </w:rPr>
      </w:pPr>
      <w:r w:rsidRPr="00325249">
        <w:rPr>
          <w:rFonts w:ascii="Roman PS" w:eastAsia="標楷體" w:hAnsi="Roman PS" w:hint="eastAsia"/>
          <w:b/>
          <w:kern w:val="2"/>
          <w:sz w:val="36"/>
          <w:szCs w:val="36"/>
          <w:bdr w:val="single" w:sz="4" w:space="0" w:color="auto"/>
        </w:rPr>
        <w:lastRenderedPageBreak/>
        <w:t>附件</w:t>
      </w:r>
      <w:r>
        <w:rPr>
          <w:rFonts w:ascii="Roman PS" w:eastAsia="標楷體" w:hAnsi="Roman PS" w:hint="eastAsia"/>
          <w:b/>
          <w:kern w:val="2"/>
          <w:sz w:val="36"/>
          <w:szCs w:val="36"/>
          <w:bdr w:val="single" w:sz="4" w:space="0" w:color="auto"/>
        </w:rPr>
        <w:t>八</w:t>
      </w:r>
      <w:r w:rsidRPr="00325249">
        <w:rPr>
          <w:rFonts w:ascii="Roman PS" w:eastAsia="標楷體" w:hAnsi="Roman PS" w:hint="eastAsia"/>
          <w:kern w:val="2"/>
          <w:sz w:val="36"/>
          <w:szCs w:val="36"/>
        </w:rPr>
        <w:t>（國小用）</w:t>
      </w:r>
    </w:p>
    <w:p w:rsidR="00071F38" w:rsidRPr="00EC40D9" w:rsidRDefault="00071F38" w:rsidP="00071F38">
      <w:pPr>
        <w:ind w:firstLineChars="200" w:firstLine="721"/>
        <w:rPr>
          <w:rFonts w:ascii="標楷體" w:eastAsia="標楷體" w:hAnsi="標楷體"/>
          <w:b/>
          <w:bCs/>
          <w:sz w:val="36"/>
          <w:szCs w:val="36"/>
        </w:rPr>
      </w:pPr>
      <w:r w:rsidRPr="00EC40D9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9604FA">
        <w:rPr>
          <w:rFonts w:ascii="標楷體" w:eastAsia="標楷體" w:hAnsi="標楷體"/>
          <w:b/>
          <w:bCs/>
          <w:sz w:val="36"/>
          <w:szCs w:val="36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Pr="00EC40D9">
        <w:rPr>
          <w:rFonts w:ascii="標楷體" w:eastAsia="標楷體" w:hAnsi="標楷體" w:hint="eastAsia"/>
          <w:b/>
          <w:bCs/>
          <w:sz w:val="36"/>
          <w:szCs w:val="36"/>
        </w:rPr>
        <w:t>學習領域、彈性課程節數一覽表</w:t>
      </w:r>
    </w:p>
    <w:p w:rsidR="00071F38" w:rsidRDefault="00071F38" w:rsidP="00071F38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學校概況表編號：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u w:val="single"/>
        </w:rPr>
        <w:t>61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</w:rPr>
        <w:t xml:space="preserve"> 鄉鎮別：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六腳鄉     </w:t>
      </w:r>
      <w:r>
        <w:rPr>
          <w:rFonts w:ascii="標楷體" w:eastAsia="標楷體" w:hAnsi="標楷體" w:hint="eastAsia"/>
          <w:b/>
          <w:bCs/>
          <w:sz w:val="28"/>
        </w:rPr>
        <w:t xml:space="preserve"> 校名：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灣內     </w:t>
      </w:r>
      <w:r>
        <w:rPr>
          <w:rFonts w:ascii="標楷體" w:eastAsia="標楷體" w:hAnsi="標楷體" w:hint="eastAsia"/>
          <w:b/>
          <w:bCs/>
          <w:sz w:val="28"/>
        </w:rPr>
        <w:t>國小</w:t>
      </w:r>
    </w:p>
    <w:tbl>
      <w:tblPr>
        <w:tblW w:w="96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"/>
        <w:gridCol w:w="360"/>
        <w:gridCol w:w="720"/>
        <w:gridCol w:w="900"/>
        <w:gridCol w:w="540"/>
        <w:gridCol w:w="796"/>
        <w:gridCol w:w="464"/>
        <w:gridCol w:w="836"/>
        <w:gridCol w:w="568"/>
        <w:gridCol w:w="872"/>
        <w:gridCol w:w="540"/>
        <w:gridCol w:w="720"/>
        <w:gridCol w:w="604"/>
        <w:gridCol w:w="666"/>
        <w:gridCol w:w="558"/>
      </w:tblGrid>
      <w:tr w:rsidR="00071F38" w:rsidRPr="00B129D9" w:rsidTr="009772D5">
        <w:trPr>
          <w:cantSplit/>
          <w:trHeight w:val="420"/>
        </w:trPr>
        <w:tc>
          <w:tcPr>
            <w:tcW w:w="1548" w:type="dxa"/>
            <w:gridSpan w:val="3"/>
            <w:vMerge w:val="restart"/>
            <w:tcBorders>
              <w:tl2br w:val="single" w:sz="4" w:space="0" w:color="auto"/>
            </w:tcBorders>
          </w:tcPr>
          <w:p w:rsidR="00071F38" w:rsidRPr="00B129D9" w:rsidRDefault="00071F38" w:rsidP="009772D5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 xml:space="preserve">                          年級</w:t>
            </w:r>
          </w:p>
          <w:p w:rsidR="00071F38" w:rsidRPr="00B129D9" w:rsidRDefault="00071F38" w:rsidP="009772D5">
            <w:pPr>
              <w:jc w:val="both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1440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60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04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412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324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224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1548" w:type="dxa"/>
            <w:gridSpan w:val="3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79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46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百分比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9D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 w:val="restart"/>
            <w:textDirection w:val="tbRlV"/>
            <w:vAlign w:val="center"/>
          </w:tcPr>
          <w:p w:rsidR="00071F38" w:rsidRPr="00B129D9" w:rsidRDefault="00071F38" w:rsidP="009772D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基本教學節數</w:t>
            </w:r>
          </w:p>
        </w:tc>
        <w:tc>
          <w:tcPr>
            <w:tcW w:w="1080" w:type="dxa"/>
            <w:gridSpan w:val="2"/>
            <w:vAlign w:val="center"/>
          </w:tcPr>
          <w:p w:rsidR="00071F38" w:rsidRPr="00B129D9" w:rsidRDefault="00071F38" w:rsidP="009772D5">
            <w:pPr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90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6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1F38" w:rsidRPr="00B129D9" w:rsidRDefault="00071F38" w:rsidP="009772D5">
            <w:pPr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90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6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00" w:type="dxa"/>
            <w:vMerge w:val="restart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Merge w:val="restart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6" w:type="dxa"/>
            <w:vMerge w:val="restart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64" w:type="dxa"/>
            <w:vMerge w:val="restart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900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900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0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6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vAlign w:val="center"/>
          </w:tcPr>
          <w:p w:rsidR="00071F38" w:rsidRPr="00B129D9" w:rsidRDefault="00071F38" w:rsidP="009772D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604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558" w:type="dxa"/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5740A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740AA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A5111C">
              <w:rPr>
                <w:rFonts w:ascii="標楷體" w:eastAsia="標楷體" w:hAnsi="標楷體" w:hint="eastAsia"/>
                <w:b/>
              </w:rPr>
              <w:t>11％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883447">
              <w:rPr>
                <w:rFonts w:ascii="標楷體" w:eastAsia="標楷體" w:hAnsi="標楷體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883447">
              <w:rPr>
                <w:rFonts w:ascii="標楷體" w:eastAsia="標楷體" w:hAnsi="標楷體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464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883447">
              <w:rPr>
                <w:rFonts w:ascii="標楷體" w:eastAsia="標楷體" w:hAnsi="標楷體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883447">
              <w:rPr>
                <w:rFonts w:ascii="標楷體" w:eastAsia="標楷體" w:hAnsi="標楷體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883447">
              <w:rPr>
                <w:rFonts w:ascii="標楷體" w:eastAsia="標楷體" w:hAnsi="標楷體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604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883447">
              <w:rPr>
                <w:rFonts w:ascii="標楷體" w:eastAsia="標楷體" w:hAnsi="標楷體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558" w:type="dxa"/>
            <w:tcBorders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071F38" w:rsidRPr="00B129D9" w:rsidTr="009772D5">
        <w:trPr>
          <w:cantSplit/>
          <w:trHeight w:val="420"/>
        </w:trPr>
        <w:tc>
          <w:tcPr>
            <w:tcW w:w="15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彈性節數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71F38" w:rsidRPr="00B129D9" w:rsidTr="009772D5">
        <w:trPr>
          <w:trHeight w:val="420"/>
        </w:trPr>
        <w:tc>
          <w:tcPr>
            <w:tcW w:w="154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合計（領域及彈性課程總節數）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</w:tr>
      <w:tr w:rsidR="00071F38" w:rsidRPr="00B129D9" w:rsidTr="009772D5">
        <w:trPr>
          <w:trHeight w:val="420"/>
        </w:trPr>
        <w:tc>
          <w:tcPr>
            <w:tcW w:w="1548" w:type="dxa"/>
            <w:gridSpan w:val="3"/>
            <w:tcBorders>
              <w:top w:val="double" w:sz="4" w:space="0" w:color="auto"/>
            </w:tcBorders>
            <w:vAlign w:val="center"/>
          </w:tcPr>
          <w:p w:rsidR="00071F38" w:rsidRPr="00B129D9" w:rsidRDefault="00071F38" w:rsidP="009772D5">
            <w:pPr>
              <w:jc w:val="center"/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t>說明欄</w:t>
            </w:r>
          </w:p>
        </w:tc>
        <w:tc>
          <w:tcPr>
            <w:tcW w:w="8064" w:type="dxa"/>
            <w:gridSpan w:val="12"/>
            <w:tcBorders>
              <w:top w:val="double" w:sz="4" w:space="0" w:color="auto"/>
            </w:tcBorders>
            <w:vAlign w:val="center"/>
          </w:tcPr>
          <w:p w:rsidR="00071F38" w:rsidRPr="00B129D9" w:rsidRDefault="00071F38" w:rsidP="009772D5">
            <w:pPr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fldChar w:fldCharType="begin"/>
            </w:r>
            <w:r w:rsidRPr="00B129D9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B129D9">
              <w:rPr>
                <w:rFonts w:ascii="標楷體" w:eastAsia="標楷體" w:hAnsi="標楷體" w:hint="eastAsia"/>
                <w:position w:val="2"/>
              </w:rPr>
              <w:instrText>1</w:instrText>
            </w:r>
            <w:r w:rsidRPr="00B129D9">
              <w:rPr>
                <w:rFonts w:ascii="標楷體" w:eastAsia="標楷體" w:hAnsi="標楷體" w:hint="eastAsia"/>
              </w:rPr>
              <w:instrText>)</w:instrText>
            </w:r>
            <w:r w:rsidRPr="00B129D9">
              <w:rPr>
                <w:rFonts w:ascii="標楷體" w:eastAsia="標楷體" w:hAnsi="標楷體" w:hint="eastAsia"/>
              </w:rPr>
              <w:fldChar w:fldCharType="end"/>
            </w:r>
            <w:r w:rsidRPr="00B129D9">
              <w:rPr>
                <w:rFonts w:ascii="標楷體" w:eastAsia="標楷體" w:hAnsi="標楷體" w:hint="eastAsia"/>
              </w:rPr>
              <w:t>依據教育部</w:t>
            </w:r>
            <w:r w:rsidRPr="00B129D9">
              <w:rPr>
                <w:rFonts w:ascii="標楷體" w:eastAsia="標楷體" w:hAnsi="標楷體"/>
              </w:rPr>
              <w:t>95年5月24日台國（二）字第0950075748B號令修正</w:t>
            </w:r>
            <w:r w:rsidRPr="00B129D9">
              <w:rPr>
                <w:rFonts w:ascii="標楷體" w:eastAsia="標楷體" w:hAnsi="標楷體" w:hint="eastAsia"/>
              </w:rPr>
              <w:t>「九年一貫課程實施要點」，</w:t>
            </w:r>
            <w:r w:rsidRPr="00B129D9">
              <w:rPr>
                <w:rFonts w:ascii="標楷體" w:eastAsia="標楷體" w:hAnsi="標楷體"/>
              </w:rPr>
              <w:t>國民小學</w:t>
            </w:r>
            <w:r w:rsidRPr="00B129D9">
              <w:rPr>
                <w:rFonts w:ascii="標楷體" w:eastAsia="標楷體" w:hAnsi="標楷體" w:hint="eastAsia"/>
              </w:rPr>
              <w:t>一</w:t>
            </w:r>
            <w:r w:rsidRPr="00B129D9">
              <w:rPr>
                <w:rFonts w:ascii="標楷體" w:eastAsia="標楷體" w:hAnsi="標楷體"/>
              </w:rPr>
              <w:t>、</w:t>
            </w:r>
            <w:r w:rsidRPr="00B129D9">
              <w:rPr>
                <w:rFonts w:ascii="標楷體" w:eastAsia="標楷體" w:hAnsi="標楷體" w:hint="eastAsia"/>
              </w:rPr>
              <w:t>二</w:t>
            </w:r>
            <w:r w:rsidRPr="00B129D9">
              <w:rPr>
                <w:rFonts w:ascii="標楷體" w:eastAsia="標楷體" w:hAnsi="標楷體"/>
              </w:rPr>
              <w:t>年級語文領域學習節數得併同生活課程學習節數彈性實施之。</w:t>
            </w:r>
          </w:p>
          <w:p w:rsidR="00071F38" w:rsidRPr="00B129D9" w:rsidRDefault="00071F38" w:rsidP="009772D5">
            <w:pPr>
              <w:rPr>
                <w:rFonts w:ascii="標楷體" w:eastAsia="標楷體" w:hAnsi="標楷體"/>
              </w:rPr>
            </w:pPr>
            <w:r w:rsidRPr="00B129D9">
              <w:rPr>
                <w:rFonts w:ascii="標楷體" w:eastAsia="標楷體" w:hAnsi="標楷體" w:hint="eastAsia"/>
              </w:rPr>
              <w:fldChar w:fldCharType="begin"/>
            </w:r>
            <w:r w:rsidRPr="00B129D9">
              <w:rPr>
                <w:rFonts w:ascii="標楷體" w:eastAsia="標楷體" w:hAnsi="標楷體" w:hint="eastAsia"/>
              </w:rPr>
              <w:instrText xml:space="preserve"> eq \o\ac(○,</w:instrText>
            </w:r>
            <w:r w:rsidRPr="00B129D9">
              <w:rPr>
                <w:rFonts w:ascii="標楷體" w:eastAsia="標楷體" w:hAnsi="標楷體" w:hint="eastAsia"/>
                <w:position w:val="2"/>
              </w:rPr>
              <w:instrText>2</w:instrText>
            </w:r>
            <w:r w:rsidRPr="00B129D9">
              <w:rPr>
                <w:rFonts w:ascii="標楷體" w:eastAsia="標楷體" w:hAnsi="標楷體" w:hint="eastAsia"/>
              </w:rPr>
              <w:instrText>)</w:instrText>
            </w:r>
            <w:r w:rsidRPr="00B129D9">
              <w:rPr>
                <w:rFonts w:ascii="標楷體" w:eastAsia="標楷體" w:hAnsi="標楷體" w:hint="eastAsia"/>
              </w:rPr>
              <w:fldChar w:fldCharType="end"/>
            </w:r>
            <w:r w:rsidRPr="00B129D9">
              <w:rPr>
                <w:rFonts w:ascii="標楷體" w:eastAsia="標楷體" w:hAnsi="標楷體" w:hint="eastAsia"/>
              </w:rPr>
              <w:t>三至六年級英語及原住民語</w:t>
            </w:r>
            <w:r w:rsidRPr="00B129D9">
              <w:rPr>
                <w:rFonts w:ascii="標楷體" w:eastAsia="標楷體" w:hAnsi="標楷體"/>
              </w:rPr>
              <w:t>併</w:t>
            </w:r>
            <w:r w:rsidRPr="00B129D9">
              <w:rPr>
                <w:rFonts w:ascii="標楷體" w:eastAsia="標楷體" w:hAnsi="標楷體" w:hint="eastAsia"/>
              </w:rPr>
              <w:t>入語文領域，提高語文領域節數比例，依學校課程發展委員會決議，規劃適當之學習活動併入綜合活動領域節數。</w:t>
            </w:r>
          </w:p>
        </w:tc>
      </w:tr>
    </w:tbl>
    <w:p w:rsidR="00071F38" w:rsidRDefault="00071F38" w:rsidP="00071F38">
      <w:pPr>
        <w:rPr>
          <w:rFonts w:ascii="標楷體" w:eastAsia="標楷體" w:hAnsi="標楷體"/>
          <w:b/>
          <w:bCs/>
          <w:sz w:val="28"/>
        </w:rPr>
      </w:pPr>
    </w:p>
    <w:p w:rsidR="00071F38" w:rsidRDefault="00071F38" w:rsidP="00071F38">
      <w:pPr>
        <w:rPr>
          <w:rFonts w:ascii="標楷體" w:eastAsia="標楷體" w:hAnsi="標楷體"/>
          <w:b/>
          <w:bCs/>
          <w:sz w:val="28"/>
        </w:rPr>
      </w:pPr>
    </w:p>
    <w:p w:rsidR="00071F38" w:rsidRDefault="00071F38" w:rsidP="00071F38">
      <w:pPr>
        <w:rPr>
          <w:rFonts w:ascii="標楷體" w:eastAsia="標楷體" w:hAnsi="標楷體"/>
          <w:b/>
          <w:bCs/>
          <w:sz w:val="28"/>
        </w:rPr>
      </w:pPr>
    </w:p>
    <w:p w:rsidR="00071F38" w:rsidRP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p w:rsidR="00071F38" w:rsidRDefault="00071F38"/>
    <w:sectPr w:rsidR="00071F38" w:rsidSect="00071F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FA" w:rsidRDefault="009604FA" w:rsidP="009604FA">
      <w:r>
        <w:separator/>
      </w:r>
    </w:p>
  </w:endnote>
  <w:endnote w:type="continuationSeparator" w:id="0">
    <w:p w:rsidR="009604FA" w:rsidRDefault="009604FA" w:rsidP="0096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FA" w:rsidRDefault="009604FA" w:rsidP="009604FA">
      <w:r>
        <w:separator/>
      </w:r>
    </w:p>
  </w:footnote>
  <w:footnote w:type="continuationSeparator" w:id="0">
    <w:p w:rsidR="009604FA" w:rsidRDefault="009604FA" w:rsidP="0096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38"/>
    <w:rsid w:val="00071F38"/>
    <w:rsid w:val="00587A32"/>
    <w:rsid w:val="009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538A1-D556-473B-9C61-11D40FF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71F38"/>
    <w:pPr>
      <w:widowControl/>
      <w:spacing w:before="100" w:beforeAutospacing="1" w:after="100" w:afterAutospacing="1" w:line="240" w:lineRule="atLeast"/>
    </w:pPr>
    <w:rPr>
      <w:rFonts w:ascii="新細明體" w:eastAsia="新細明體" w:hAnsi="Times New Roman" w:cs="Roman P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4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2</cp:revision>
  <dcterms:created xsi:type="dcterms:W3CDTF">2016-08-12T04:18:00Z</dcterms:created>
  <dcterms:modified xsi:type="dcterms:W3CDTF">2017-08-03T02:35:00Z</dcterms:modified>
</cp:coreProperties>
</file>